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B01" w:rsidRDefault="002F1B01" w:rsidP="002F1B01">
      <w:pPr>
        <w:shd w:val="clear" w:color="auto" w:fill="FFFFFF"/>
        <w:spacing w:after="0" w:line="390" w:lineRule="atLeast"/>
        <w:jc w:val="center"/>
        <w:textAlignment w:val="baseline"/>
        <w:rPr>
          <w:rFonts w:asciiTheme="majorBidi" w:eastAsia="Times New Roman" w:hAnsiTheme="majorBidi" w:cstheme="majorBidi"/>
          <w:b/>
          <w:bCs/>
          <w:sz w:val="24"/>
          <w:szCs w:val="24"/>
          <w:bdr w:val="none" w:sz="0" w:space="0" w:color="auto" w:frame="1"/>
        </w:rPr>
      </w:pPr>
      <w:r w:rsidRPr="002F1B01">
        <w:rPr>
          <w:rFonts w:asciiTheme="majorBidi" w:eastAsia="Times New Roman" w:hAnsiTheme="majorBidi" w:cstheme="majorBidi"/>
          <w:b/>
          <w:bCs/>
          <w:sz w:val="24"/>
          <w:szCs w:val="24"/>
          <w:bdr w:val="none" w:sz="0" w:space="0" w:color="auto" w:frame="1"/>
        </w:rPr>
        <w:fldChar w:fldCharType="begin"/>
      </w:r>
      <w:r w:rsidRPr="002F1B01">
        <w:rPr>
          <w:rFonts w:asciiTheme="majorBidi" w:eastAsia="Times New Roman" w:hAnsiTheme="majorBidi" w:cstheme="majorBidi"/>
          <w:b/>
          <w:bCs/>
          <w:sz w:val="24"/>
          <w:szCs w:val="24"/>
          <w:bdr w:val="none" w:sz="0" w:space="0" w:color="auto" w:frame="1"/>
        </w:rPr>
        <w:instrText xml:space="preserve"> HYPERLINK "http://rmm.mazums.ac.ir/browse.php?a_id=291&amp;sid=1&amp;slc_lang=en&amp;ftxt=0" </w:instrText>
      </w:r>
      <w:r w:rsidRPr="002F1B01">
        <w:rPr>
          <w:rFonts w:asciiTheme="majorBidi" w:eastAsia="Times New Roman" w:hAnsiTheme="majorBidi" w:cstheme="majorBidi"/>
          <w:b/>
          <w:bCs/>
          <w:sz w:val="24"/>
          <w:szCs w:val="24"/>
          <w:bdr w:val="none" w:sz="0" w:space="0" w:color="auto" w:frame="1"/>
        </w:rPr>
        <w:fldChar w:fldCharType="separate"/>
      </w:r>
      <w:r w:rsidRPr="002F1B01">
        <w:rPr>
          <w:rFonts w:asciiTheme="majorBidi" w:eastAsia="Times New Roman" w:hAnsiTheme="majorBidi" w:cstheme="majorBidi"/>
          <w:b/>
          <w:bCs/>
          <w:sz w:val="24"/>
          <w:szCs w:val="24"/>
          <w:bdr w:val="none" w:sz="0" w:space="0" w:color="auto" w:frame="1"/>
        </w:rPr>
        <w:t>Investigation the effect of UBE2Q1 on BEC</w:t>
      </w:r>
      <w:bookmarkStart w:id="0" w:name="_GoBack"/>
      <w:bookmarkEnd w:id="0"/>
      <w:r w:rsidRPr="002F1B01">
        <w:rPr>
          <w:rFonts w:asciiTheme="majorBidi" w:eastAsia="Times New Roman" w:hAnsiTheme="majorBidi" w:cstheme="majorBidi"/>
          <w:b/>
          <w:bCs/>
          <w:sz w:val="24"/>
          <w:szCs w:val="24"/>
          <w:bdr w:val="none" w:sz="0" w:space="0" w:color="auto" w:frame="1"/>
        </w:rPr>
        <w:t>N gene and CEA protein in LS180 colorectal cancer cells</w:t>
      </w:r>
      <w:r w:rsidRPr="002F1B01">
        <w:rPr>
          <w:rFonts w:asciiTheme="majorBidi" w:eastAsia="Times New Roman" w:hAnsiTheme="majorBidi" w:cstheme="majorBidi"/>
          <w:b/>
          <w:bCs/>
          <w:sz w:val="24"/>
          <w:szCs w:val="24"/>
          <w:bdr w:val="none" w:sz="0" w:space="0" w:color="auto" w:frame="1"/>
        </w:rPr>
        <w:fldChar w:fldCharType="end"/>
      </w:r>
    </w:p>
    <w:p w:rsidR="002F1B01" w:rsidRPr="00211E1C" w:rsidRDefault="002F1B01" w:rsidP="002F1B01">
      <w:pPr>
        <w:shd w:val="clear" w:color="auto" w:fill="FFFFFF"/>
        <w:spacing w:after="0" w:line="390" w:lineRule="atLeast"/>
        <w:jc w:val="center"/>
        <w:textAlignment w:val="baseline"/>
        <w:rPr>
          <w:rFonts w:asciiTheme="majorBidi" w:eastAsia="Times New Roman" w:hAnsiTheme="majorBidi" w:cstheme="majorBidi"/>
          <w:sz w:val="24"/>
          <w:szCs w:val="24"/>
        </w:rPr>
      </w:pPr>
    </w:p>
    <w:p w:rsidR="002F1B01" w:rsidRPr="005562EF" w:rsidRDefault="002F1B01" w:rsidP="002F1B01">
      <w:pPr>
        <w:tabs>
          <w:tab w:val="left" w:pos="270"/>
        </w:tabs>
        <w:spacing w:line="276" w:lineRule="auto"/>
        <w:jc w:val="center"/>
        <w:rPr>
          <w:rFonts w:asciiTheme="majorBidi" w:hAnsiTheme="majorBidi" w:cstheme="majorBidi"/>
          <w:b/>
          <w:bCs/>
          <w:color w:val="292B2C"/>
          <w:sz w:val="16"/>
          <w:szCs w:val="16"/>
          <w:rtl/>
          <w:lang w:bidi="fa-IR"/>
        </w:rPr>
      </w:pPr>
      <w:proofErr w:type="spellStart"/>
      <w:r w:rsidRPr="00E72423">
        <w:rPr>
          <w:rFonts w:asciiTheme="majorBidi" w:hAnsiTheme="majorBidi" w:cstheme="majorBidi"/>
          <w:color w:val="292B2C"/>
          <w:sz w:val="16"/>
          <w:szCs w:val="16"/>
        </w:rPr>
        <w:t>Nilofar</w:t>
      </w:r>
      <w:proofErr w:type="spellEnd"/>
      <w:r w:rsidRPr="00E72423">
        <w:rPr>
          <w:rFonts w:asciiTheme="majorBidi" w:hAnsiTheme="majorBidi" w:cstheme="majorBidi"/>
          <w:color w:val="292B2C"/>
          <w:sz w:val="16"/>
          <w:szCs w:val="16"/>
        </w:rPr>
        <w:t xml:space="preserve"> </w:t>
      </w:r>
      <w:proofErr w:type="spellStart"/>
      <w:r w:rsidRPr="00E72423">
        <w:rPr>
          <w:rFonts w:asciiTheme="majorBidi" w:hAnsiTheme="majorBidi" w:cstheme="majorBidi"/>
          <w:color w:val="292B2C"/>
          <w:sz w:val="16"/>
          <w:szCs w:val="16"/>
        </w:rPr>
        <w:t>Boromand</w:t>
      </w:r>
      <w:proofErr w:type="spellEnd"/>
      <w:r w:rsidRPr="00E72423">
        <w:rPr>
          <w:rFonts w:asciiTheme="majorBidi" w:hAnsiTheme="majorBidi" w:cstheme="majorBidi"/>
          <w:color w:val="292B2C"/>
          <w:sz w:val="16"/>
          <w:szCs w:val="16"/>
        </w:rPr>
        <w:t xml:space="preserve">, </w:t>
      </w:r>
      <w:proofErr w:type="spellStart"/>
      <w:r w:rsidRPr="00E72423">
        <w:rPr>
          <w:rFonts w:asciiTheme="majorBidi" w:hAnsiTheme="majorBidi" w:cstheme="majorBidi"/>
          <w:color w:val="292B2C"/>
          <w:sz w:val="16"/>
          <w:szCs w:val="16"/>
        </w:rPr>
        <w:t>Mandana</w:t>
      </w:r>
      <w:proofErr w:type="spellEnd"/>
      <w:r w:rsidRPr="00E72423">
        <w:rPr>
          <w:rFonts w:asciiTheme="majorBidi" w:hAnsiTheme="majorBidi" w:cstheme="majorBidi"/>
          <w:color w:val="292B2C"/>
          <w:sz w:val="16"/>
          <w:szCs w:val="16"/>
        </w:rPr>
        <w:t xml:space="preserve"> </w:t>
      </w:r>
      <w:proofErr w:type="spellStart"/>
      <w:r w:rsidRPr="00E72423">
        <w:rPr>
          <w:rFonts w:asciiTheme="majorBidi" w:hAnsiTheme="majorBidi" w:cstheme="majorBidi"/>
          <w:color w:val="292B2C"/>
          <w:sz w:val="16"/>
          <w:szCs w:val="16"/>
        </w:rPr>
        <w:t>Behbahani</w:t>
      </w:r>
      <w:proofErr w:type="spellEnd"/>
      <w:r w:rsidRPr="004B1715">
        <w:rPr>
          <w:sz w:val="16"/>
          <w:szCs w:val="16"/>
        </w:rPr>
        <w:t>*</w:t>
      </w:r>
    </w:p>
    <w:p w:rsidR="002F1B01" w:rsidRPr="00E72423" w:rsidRDefault="002F1B01" w:rsidP="002F1B01">
      <w:pPr>
        <w:tabs>
          <w:tab w:val="left" w:pos="270"/>
        </w:tabs>
        <w:spacing w:line="276" w:lineRule="auto"/>
        <w:jc w:val="center"/>
        <w:rPr>
          <w:sz w:val="16"/>
          <w:szCs w:val="16"/>
        </w:rPr>
      </w:pPr>
      <w:r w:rsidRPr="00E72423">
        <w:rPr>
          <w:sz w:val="16"/>
          <w:szCs w:val="16"/>
        </w:rPr>
        <w:t>Department of Biotechnology, Faculty of Advanced Sciences and Technologies, Isfahan University, Isfahan, IRAN</w:t>
      </w:r>
    </w:p>
    <w:p w:rsidR="002F1B01" w:rsidRDefault="002F1B01" w:rsidP="002F1B01">
      <w:pPr>
        <w:jc w:val="center"/>
        <w:rPr>
          <w:rFonts w:asciiTheme="majorBidi" w:eastAsia="Times New Roman" w:hAnsiTheme="majorBidi" w:cstheme="majorBidi"/>
          <w:b/>
          <w:bCs/>
          <w:sz w:val="24"/>
          <w:szCs w:val="24"/>
          <w:bdr w:val="none" w:sz="0" w:space="0" w:color="auto" w:frame="1"/>
        </w:rPr>
      </w:pPr>
      <w:r w:rsidRPr="004B1715">
        <w:rPr>
          <w:sz w:val="16"/>
          <w:szCs w:val="16"/>
        </w:rPr>
        <w:t>*Corresponding author. E-mail:</w:t>
      </w:r>
      <w:r>
        <w:rPr>
          <w:sz w:val="16"/>
          <w:szCs w:val="16"/>
        </w:rPr>
        <w:t xml:space="preserve"> </w:t>
      </w:r>
      <w:hyperlink r:id="rId4" w:history="1">
        <w:r w:rsidRPr="00565576">
          <w:rPr>
            <w:rStyle w:val="Hyperlink"/>
            <w:rFonts w:asciiTheme="majorBidi" w:hAnsiTheme="majorBidi" w:cstheme="majorBidi"/>
            <w:b/>
            <w:bCs/>
            <w:sz w:val="16"/>
            <w:szCs w:val="16"/>
          </w:rPr>
          <w:t>Ma_behbahani@yahoo.com</w:t>
        </w:r>
      </w:hyperlink>
      <w:r>
        <w:rPr>
          <w:rStyle w:val="Hyperlink"/>
          <w:rFonts w:asciiTheme="majorBidi" w:hAnsiTheme="majorBidi" w:cstheme="majorBidi"/>
          <w:b/>
          <w:bCs/>
          <w:sz w:val="16"/>
          <w:szCs w:val="16"/>
        </w:rPr>
        <w:t xml:space="preserve">, </w:t>
      </w:r>
      <w:hyperlink r:id="rId5" w:history="1">
        <w:r w:rsidRPr="00565576">
          <w:rPr>
            <w:rStyle w:val="Hyperlink"/>
            <w:rFonts w:asciiTheme="majorBidi" w:hAnsiTheme="majorBidi" w:cstheme="majorBidi"/>
            <w:b/>
            <w:bCs/>
            <w:sz w:val="16"/>
            <w:szCs w:val="16"/>
          </w:rPr>
          <w:t>ma.behbahani@ast.ui.ac.ir</w:t>
        </w:r>
      </w:hyperlink>
    </w:p>
    <w:p w:rsidR="002F1B01" w:rsidRPr="002F1B01" w:rsidRDefault="002F1B01" w:rsidP="002F1B01">
      <w:pPr>
        <w:jc w:val="both"/>
        <w:rPr>
          <w:rFonts w:asciiTheme="majorBidi" w:hAnsiTheme="majorBidi" w:cstheme="majorBidi"/>
          <w:sz w:val="24"/>
          <w:szCs w:val="24"/>
          <w:shd w:val="clear" w:color="auto" w:fill="FFFFFF"/>
        </w:rPr>
      </w:pPr>
      <w:r w:rsidRPr="002F1B01">
        <w:rPr>
          <w:rFonts w:asciiTheme="majorBidi" w:eastAsia="Times New Roman" w:hAnsiTheme="majorBidi" w:cstheme="majorBidi"/>
          <w:b/>
          <w:bCs/>
          <w:sz w:val="24"/>
          <w:szCs w:val="24"/>
          <w:bdr w:val="none" w:sz="0" w:space="0" w:color="auto" w:frame="1"/>
        </w:rPr>
        <w:t>Abstract:</w:t>
      </w:r>
      <w:r w:rsidRPr="00211E1C">
        <w:rPr>
          <w:rFonts w:asciiTheme="majorBidi" w:eastAsia="Times New Roman" w:hAnsiTheme="majorBidi" w:cstheme="majorBidi"/>
          <w:sz w:val="24"/>
          <w:szCs w:val="24"/>
        </w:rPr>
        <w:t>   </w:t>
      </w:r>
    </w:p>
    <w:p w:rsidR="00AE4AB2" w:rsidRPr="002F1B01" w:rsidRDefault="002F1B01" w:rsidP="002F1B01">
      <w:pPr>
        <w:jc w:val="both"/>
        <w:rPr>
          <w:rFonts w:asciiTheme="majorBidi" w:hAnsiTheme="majorBidi" w:cstheme="majorBidi"/>
          <w:sz w:val="24"/>
          <w:szCs w:val="24"/>
          <w:shd w:val="clear" w:color="auto" w:fill="FFFFFF"/>
        </w:rPr>
      </w:pPr>
      <w:r w:rsidRPr="002F1B01">
        <w:rPr>
          <w:rFonts w:asciiTheme="majorBidi" w:hAnsiTheme="majorBidi" w:cstheme="majorBidi"/>
          <w:sz w:val="24"/>
          <w:szCs w:val="24"/>
          <w:shd w:val="clear" w:color="auto" w:fill="FFFFFF"/>
        </w:rPr>
        <w:t>Colorectal cancer (CRC) is the third most commonly cancer among both men and women. It has been proposed that expression of UBE2Q1, UBE2Q2, and members of the ubiquitin-conjugating enzyme family (E2) change in CRC. Moreover, the BECN gene plays a key role in the CRC cells. In gastrointestinal carcinomas, the tumor-associated antigens such as CEA are usually used.</w:t>
      </w:r>
      <w:r w:rsidRPr="002F1B01">
        <w:rPr>
          <w:rFonts w:asciiTheme="majorBidi" w:hAnsiTheme="majorBidi" w:cstheme="majorBidi"/>
          <w:sz w:val="24"/>
          <w:szCs w:val="24"/>
          <w:shd w:val="clear" w:color="auto" w:fill="FFFFFF"/>
        </w:rPr>
        <w:t xml:space="preserve"> </w:t>
      </w:r>
      <w:r w:rsidRPr="002F1B01">
        <w:rPr>
          <w:rFonts w:asciiTheme="majorBidi" w:hAnsiTheme="majorBidi" w:cstheme="majorBidi"/>
          <w:sz w:val="24"/>
          <w:szCs w:val="24"/>
          <w:shd w:val="clear" w:color="auto" w:fill="FFFFFF"/>
        </w:rPr>
        <w:t>This study is aimed to investigate the association between the UBE2Q1 on the expression of Beclin1 autophagy marker and CEA protein in LS180 colorectal cancer cell line.</w:t>
      </w:r>
      <w:r w:rsidRPr="002F1B01">
        <w:rPr>
          <w:rFonts w:asciiTheme="majorBidi" w:hAnsiTheme="majorBidi" w:cstheme="majorBidi"/>
          <w:sz w:val="24"/>
          <w:szCs w:val="24"/>
          <w:shd w:val="clear" w:color="auto" w:fill="FFFFFF"/>
        </w:rPr>
        <w:t xml:space="preserve"> </w:t>
      </w:r>
      <w:r w:rsidRPr="002F1B01">
        <w:rPr>
          <w:rFonts w:asciiTheme="majorBidi" w:hAnsiTheme="majorBidi" w:cstheme="majorBidi"/>
          <w:sz w:val="24"/>
          <w:szCs w:val="24"/>
          <w:shd w:val="clear" w:color="auto" w:fill="FFFFFF"/>
        </w:rPr>
        <w:t>In this study, Changes in the expression of BECN marker in LS180 cell lines with the vector containing UBE2Q1 were investigated using real-time PCR method. Also, the expression of CEA protein was evaluated by Western Blot. Statistical analyses were performed with Graph Pad Prism software.</w:t>
      </w:r>
      <w:r w:rsidRPr="002F1B01">
        <w:rPr>
          <w:rFonts w:asciiTheme="majorBidi" w:hAnsiTheme="majorBidi" w:cstheme="majorBidi"/>
          <w:sz w:val="24"/>
          <w:szCs w:val="24"/>
          <w:shd w:val="clear" w:color="auto" w:fill="FFFFFF"/>
        </w:rPr>
        <w:t xml:space="preserve"> </w:t>
      </w:r>
      <w:r w:rsidRPr="002F1B01">
        <w:rPr>
          <w:rFonts w:asciiTheme="majorBidi" w:hAnsiTheme="majorBidi" w:cstheme="majorBidi"/>
          <w:sz w:val="24"/>
          <w:szCs w:val="24"/>
          <w:shd w:val="clear" w:color="auto" w:fill="FFFFFF"/>
        </w:rPr>
        <w:t>The results indicated a reduced expression of BECN autophagy marker. So in the presence of UBE2Q1, cancer cells have less ability to induce autophagy. On the other hand, CEA protein levels in LS180 transfected cells with a UBE2Q1-ORF containing plasmid decreased compared to non-transfected cells.</w:t>
      </w:r>
      <w:r w:rsidRPr="002F1B01">
        <w:rPr>
          <w:rFonts w:asciiTheme="majorBidi" w:hAnsiTheme="majorBidi" w:cstheme="majorBidi"/>
          <w:sz w:val="24"/>
          <w:szCs w:val="24"/>
          <w:shd w:val="clear" w:color="auto" w:fill="FFFFFF"/>
        </w:rPr>
        <w:t xml:space="preserve"> </w:t>
      </w:r>
      <w:r w:rsidRPr="002F1B01">
        <w:rPr>
          <w:rFonts w:asciiTheme="majorBidi" w:hAnsiTheme="majorBidi" w:cstheme="majorBidi"/>
          <w:sz w:val="24"/>
          <w:szCs w:val="24"/>
          <w:shd w:val="clear" w:color="auto" w:fill="FFFFFF"/>
        </w:rPr>
        <w:t>The use of pharmacologic inhibitors related to the autophagy mechanism can be a novel approach to the therapeutic mechanisms.</w:t>
      </w:r>
    </w:p>
    <w:p w:rsidR="002F1B01" w:rsidRPr="002F1B01" w:rsidRDefault="002F1B01" w:rsidP="002F1B01">
      <w:pPr>
        <w:jc w:val="both"/>
        <w:rPr>
          <w:rFonts w:asciiTheme="majorBidi" w:hAnsiTheme="majorBidi" w:cstheme="majorBidi"/>
          <w:sz w:val="24"/>
          <w:szCs w:val="24"/>
        </w:rPr>
      </w:pPr>
      <w:r w:rsidRPr="002F1B01">
        <w:rPr>
          <w:rStyle w:val="Strong"/>
          <w:rFonts w:asciiTheme="majorBidi" w:hAnsiTheme="majorBidi" w:cstheme="majorBidi"/>
          <w:sz w:val="24"/>
          <w:szCs w:val="24"/>
          <w:bdr w:val="none" w:sz="0" w:space="0" w:color="auto" w:frame="1"/>
          <w:shd w:val="clear" w:color="auto" w:fill="FFFFFF"/>
        </w:rPr>
        <w:t>Keywords: </w:t>
      </w:r>
      <w:hyperlink r:id="rId6" w:history="1">
        <w:r w:rsidRPr="002F1B01">
          <w:rPr>
            <w:rStyle w:val="Hyperlink"/>
            <w:rFonts w:asciiTheme="majorBidi" w:hAnsiTheme="majorBidi" w:cstheme="majorBidi"/>
            <w:color w:val="auto"/>
            <w:sz w:val="24"/>
            <w:szCs w:val="24"/>
            <w:u w:val="none"/>
            <w:bdr w:val="none" w:sz="0" w:space="0" w:color="auto" w:frame="1"/>
            <w:shd w:val="clear" w:color="auto" w:fill="FFFFFF"/>
          </w:rPr>
          <w:t>Colorectal cancer</w:t>
        </w:r>
      </w:hyperlink>
      <w:r w:rsidRPr="002F1B01">
        <w:rPr>
          <w:rFonts w:asciiTheme="majorBidi" w:hAnsiTheme="majorBidi" w:cstheme="majorBidi"/>
          <w:sz w:val="24"/>
          <w:szCs w:val="24"/>
          <w:shd w:val="clear" w:color="auto" w:fill="FFFFFF"/>
        </w:rPr>
        <w:t>, </w:t>
      </w:r>
      <w:hyperlink r:id="rId7" w:history="1">
        <w:r w:rsidRPr="002F1B01">
          <w:rPr>
            <w:rStyle w:val="Hyperlink"/>
            <w:rFonts w:asciiTheme="majorBidi" w:hAnsiTheme="majorBidi" w:cstheme="majorBidi"/>
            <w:color w:val="auto"/>
            <w:sz w:val="24"/>
            <w:szCs w:val="24"/>
            <w:u w:val="none"/>
            <w:bdr w:val="none" w:sz="0" w:space="0" w:color="auto" w:frame="1"/>
            <w:shd w:val="clear" w:color="auto" w:fill="FFFFFF"/>
          </w:rPr>
          <w:t>BECN</w:t>
        </w:r>
      </w:hyperlink>
      <w:r w:rsidRPr="002F1B01">
        <w:rPr>
          <w:rFonts w:asciiTheme="majorBidi" w:hAnsiTheme="majorBidi" w:cstheme="majorBidi"/>
          <w:sz w:val="24"/>
          <w:szCs w:val="24"/>
          <w:shd w:val="clear" w:color="auto" w:fill="FFFFFF"/>
        </w:rPr>
        <w:t>, </w:t>
      </w:r>
      <w:hyperlink r:id="rId8" w:history="1">
        <w:r w:rsidRPr="002F1B01">
          <w:rPr>
            <w:rStyle w:val="Hyperlink"/>
            <w:rFonts w:asciiTheme="majorBidi" w:hAnsiTheme="majorBidi" w:cstheme="majorBidi"/>
            <w:color w:val="auto"/>
            <w:sz w:val="24"/>
            <w:szCs w:val="24"/>
            <w:u w:val="none"/>
            <w:bdr w:val="none" w:sz="0" w:space="0" w:color="auto" w:frame="1"/>
            <w:shd w:val="clear" w:color="auto" w:fill="FFFFFF"/>
          </w:rPr>
          <w:t>CEA protein</w:t>
        </w:r>
      </w:hyperlink>
    </w:p>
    <w:sectPr w:rsidR="002F1B01" w:rsidRPr="002F1B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B01"/>
    <w:rsid w:val="002F1B01"/>
    <w:rsid w:val="00AE4A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F2695"/>
  <w15:chartTrackingRefBased/>
  <w15:docId w15:val="{B7F28BA1-268C-4D71-BAA9-BC4A47A56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F1B01"/>
    <w:rPr>
      <w:b/>
      <w:bCs/>
    </w:rPr>
  </w:style>
  <w:style w:type="character" w:styleId="Hyperlink">
    <w:name w:val="Hyperlink"/>
    <w:basedOn w:val="DefaultParagraphFont"/>
    <w:uiPriority w:val="99"/>
    <w:semiHidden/>
    <w:unhideWhenUsed/>
    <w:rsid w:val="002F1B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mm.mazums.ac.ir/search.php?sid=1&amp;slc_lang=en&amp;key=CEA+protein" TargetMode="External"/><Relationship Id="rId3" Type="http://schemas.openxmlformats.org/officeDocument/2006/relationships/webSettings" Target="webSettings.xml"/><Relationship Id="rId7" Type="http://schemas.openxmlformats.org/officeDocument/2006/relationships/hyperlink" Target="http://rmm.mazums.ac.ir/search.php?sid=1&amp;slc_lang=en&amp;key=BE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rmm.mazums.ac.ir/search.php?sid=1&amp;slc_lang=en&amp;key=Colorectal+cancer" TargetMode="External"/><Relationship Id="rId5" Type="http://schemas.openxmlformats.org/officeDocument/2006/relationships/hyperlink" Target="mailto:ma.behbahani@ast.ui.ac.ir" TargetMode="External"/><Relationship Id="rId10" Type="http://schemas.openxmlformats.org/officeDocument/2006/relationships/theme" Target="theme/theme1.xml"/><Relationship Id="rId4" Type="http://schemas.openxmlformats.org/officeDocument/2006/relationships/hyperlink" Target="mailto:Ma_behbahani@yahoo.co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2019-04-13T15:22:00Z</dcterms:created>
  <dcterms:modified xsi:type="dcterms:W3CDTF">2019-04-13T15:27:00Z</dcterms:modified>
</cp:coreProperties>
</file>